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74FBC" w14:textId="60663DC0" w:rsidR="00402E61" w:rsidRPr="00983F19" w:rsidRDefault="00402E61" w:rsidP="00402E61">
      <w:pPr>
        <w:pStyle w:val="Header"/>
        <w:rPr>
          <w:rFonts w:ascii="Arial" w:hAnsi="Arial" w:cs="Arial"/>
          <w:color w:val="005194"/>
          <w:sz w:val="18"/>
          <w:szCs w:val="18"/>
        </w:rPr>
      </w:pPr>
      <w:r>
        <w:rPr>
          <w:rFonts w:ascii="Helvetica Light" w:hAnsi="Helvetica Light"/>
          <w:noProof/>
          <w:color w:val="4472C4" w:themeColor="accent1"/>
          <w:sz w:val="22"/>
          <w:szCs w:val="22"/>
        </w:rPr>
        <w:drawing>
          <wp:inline distT="0" distB="0" distL="0" distR="0" wp14:anchorId="06337DF3" wp14:editId="0994C412">
            <wp:extent cx="2505287" cy="600501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et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841" cy="60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0B2A1" w14:textId="77777777" w:rsidR="007A68BC" w:rsidRDefault="007A68BC" w:rsidP="007A68BC">
      <w:pPr>
        <w:rPr>
          <w:rFonts w:ascii="Calibri" w:hAnsi="Calibri"/>
          <w:sz w:val="32"/>
          <w:szCs w:val="32"/>
        </w:rPr>
      </w:pPr>
    </w:p>
    <w:p w14:paraId="2639B5B9" w14:textId="77777777" w:rsidR="007A68BC" w:rsidRDefault="007A68BC" w:rsidP="007A68BC">
      <w:pPr>
        <w:rPr>
          <w:rFonts w:ascii="Calibri" w:hAnsi="Calibri"/>
          <w:sz w:val="32"/>
          <w:szCs w:val="32"/>
        </w:rPr>
      </w:pPr>
      <w:bookmarkStart w:id="0" w:name="_GoBack"/>
      <w:bookmarkEnd w:id="0"/>
    </w:p>
    <w:p w14:paraId="0EFD455D" w14:textId="77777777" w:rsidR="007A68BC" w:rsidRDefault="007A68BC" w:rsidP="007A68BC">
      <w:pPr>
        <w:rPr>
          <w:rFonts w:ascii="Calibri" w:hAnsi="Calibri"/>
          <w:sz w:val="32"/>
          <w:szCs w:val="32"/>
        </w:rPr>
      </w:pPr>
    </w:p>
    <w:p w14:paraId="1AF57EE8" w14:textId="77777777" w:rsidR="007A68BC" w:rsidRPr="00335660" w:rsidRDefault="007A68BC" w:rsidP="007A68BC">
      <w:pPr>
        <w:rPr>
          <w:rFonts w:ascii="Calibri" w:hAnsi="Calibri"/>
          <w:sz w:val="28"/>
          <w:szCs w:val="28"/>
        </w:rPr>
      </w:pPr>
      <w:r w:rsidRPr="00335660">
        <w:rPr>
          <w:rFonts w:ascii="Calibri" w:hAnsi="Calibri"/>
          <w:sz w:val="28"/>
          <w:szCs w:val="28"/>
        </w:rPr>
        <w:t>Date _______________________</w:t>
      </w:r>
    </w:p>
    <w:p w14:paraId="5712574E" w14:textId="77777777" w:rsidR="007A68BC" w:rsidRPr="00335660" w:rsidRDefault="007A68BC" w:rsidP="007A68BC">
      <w:pPr>
        <w:rPr>
          <w:rFonts w:ascii="Calibri" w:hAnsi="Calibri"/>
          <w:sz w:val="28"/>
          <w:szCs w:val="28"/>
        </w:rPr>
      </w:pPr>
    </w:p>
    <w:p w14:paraId="75AC410C" w14:textId="0F0F431A" w:rsidR="007A68BC" w:rsidRPr="00335660" w:rsidRDefault="007A68BC" w:rsidP="007A68BC">
      <w:pPr>
        <w:jc w:val="center"/>
        <w:rPr>
          <w:rFonts w:ascii="Calibri" w:hAnsi="Calibri"/>
          <w:b/>
          <w:sz w:val="28"/>
          <w:szCs w:val="28"/>
        </w:rPr>
      </w:pPr>
      <w:r w:rsidRPr="00335660">
        <w:rPr>
          <w:rFonts w:ascii="Calibri" w:hAnsi="Calibri"/>
          <w:b/>
          <w:sz w:val="28"/>
          <w:szCs w:val="28"/>
        </w:rPr>
        <w:t>NOTICE OF SUSPENSION FROM CAREERFORCE CAREER LAB</w:t>
      </w:r>
    </w:p>
    <w:p w14:paraId="6C4850E8" w14:textId="77777777" w:rsidR="007A68BC" w:rsidRPr="00335660" w:rsidRDefault="007A68BC" w:rsidP="007A68BC">
      <w:pPr>
        <w:rPr>
          <w:rFonts w:ascii="Calibri" w:hAnsi="Calibri"/>
          <w:sz w:val="28"/>
          <w:szCs w:val="28"/>
        </w:rPr>
      </w:pPr>
    </w:p>
    <w:p w14:paraId="60AFC094" w14:textId="7D579E07" w:rsidR="00335660" w:rsidRPr="009D19F5" w:rsidRDefault="00335660" w:rsidP="00335660">
      <w:pPr>
        <w:spacing w:before="240" w:after="240"/>
        <w:rPr>
          <w:rFonts w:ascii="Calibri" w:hAnsi="Calibri"/>
          <w:sz w:val="28"/>
          <w:szCs w:val="28"/>
        </w:rPr>
      </w:pPr>
      <w:r w:rsidRPr="00335660">
        <w:rPr>
          <w:rFonts w:ascii="Calibri" w:hAnsi="Calibri"/>
          <w:sz w:val="28"/>
          <w:szCs w:val="28"/>
        </w:rPr>
        <w:t xml:space="preserve">This is official notice of your suspension from </w:t>
      </w:r>
      <w:r>
        <w:rPr>
          <w:rFonts w:ascii="Calibri" w:hAnsi="Calibri"/>
          <w:sz w:val="28"/>
          <w:szCs w:val="28"/>
        </w:rPr>
        <w:t>the CareerForce Career Lab</w:t>
      </w:r>
      <w:r w:rsidRPr="00335660">
        <w:rPr>
          <w:rFonts w:ascii="Calibri" w:hAnsi="Calibri"/>
          <w:b/>
          <w:sz w:val="28"/>
          <w:szCs w:val="28"/>
        </w:rPr>
        <w:t xml:space="preserve"> </w:t>
      </w:r>
      <w:r w:rsidRPr="00335660">
        <w:rPr>
          <w:rFonts w:ascii="Calibri" w:hAnsi="Calibri"/>
          <w:sz w:val="28"/>
          <w:szCs w:val="28"/>
        </w:rPr>
        <w:t xml:space="preserve">named below. The </w:t>
      </w:r>
      <w:r>
        <w:rPr>
          <w:rFonts w:ascii="Calibri" w:hAnsi="Calibri"/>
          <w:i/>
          <w:sz w:val="28"/>
          <w:szCs w:val="28"/>
        </w:rPr>
        <w:t xml:space="preserve">CareerForce </w:t>
      </w:r>
      <w:r w:rsidRPr="00335660">
        <w:rPr>
          <w:rFonts w:ascii="Calibri" w:hAnsi="Calibri"/>
          <w:i/>
          <w:sz w:val="28"/>
          <w:szCs w:val="28"/>
        </w:rPr>
        <w:t>Customer Code of Conduct</w:t>
      </w:r>
      <w:r w:rsidRPr="00335660">
        <w:rPr>
          <w:rFonts w:ascii="Calibri" w:hAnsi="Calibri"/>
          <w:sz w:val="28"/>
          <w:szCs w:val="28"/>
        </w:rPr>
        <w:t xml:space="preserve"> prohibits</w:t>
      </w:r>
      <w:r w:rsidRPr="009D19F5">
        <w:rPr>
          <w:rFonts w:ascii="Calibri" w:hAnsi="Calibri"/>
          <w:sz w:val="28"/>
          <w:szCs w:val="28"/>
        </w:rPr>
        <w:t xml:space="preserve"> inappropriate use of </w:t>
      </w:r>
      <w:r>
        <w:rPr>
          <w:rFonts w:ascii="Calibri" w:hAnsi="Calibri"/>
          <w:sz w:val="28"/>
          <w:szCs w:val="28"/>
        </w:rPr>
        <w:t>CareerForce</w:t>
      </w:r>
      <w:r w:rsidRPr="009D19F5">
        <w:rPr>
          <w:rFonts w:ascii="Calibri" w:hAnsi="Calibri"/>
          <w:sz w:val="28"/>
          <w:szCs w:val="28"/>
        </w:rPr>
        <w:t xml:space="preserve"> equipment and inappropriate behavior.</w:t>
      </w:r>
    </w:p>
    <w:p w14:paraId="517BE128" w14:textId="2B793A31" w:rsidR="00335660" w:rsidRDefault="00335660" w:rsidP="00335660">
      <w:pPr>
        <w:spacing w:before="240" w:after="240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 xml:space="preserve">You engaged in a way that violates the </w:t>
      </w:r>
      <w:r>
        <w:rPr>
          <w:rFonts w:ascii="Calibri" w:hAnsi="Calibri"/>
          <w:i/>
          <w:sz w:val="28"/>
          <w:szCs w:val="28"/>
        </w:rPr>
        <w:t>CareerForce</w:t>
      </w:r>
      <w:r w:rsidRPr="009D19F5">
        <w:rPr>
          <w:rFonts w:ascii="Calibri" w:hAnsi="Calibri"/>
          <w:i/>
          <w:sz w:val="28"/>
          <w:szCs w:val="28"/>
        </w:rPr>
        <w:t xml:space="preserve"> Customer Code of Conduct</w:t>
      </w:r>
      <w:r>
        <w:rPr>
          <w:rFonts w:ascii="Calibri" w:hAnsi="Calibri"/>
          <w:i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</w:t>
      </w:r>
      <w:r w:rsidRPr="009D19F5">
        <w:rPr>
          <w:rFonts w:ascii="Calibri" w:hAnsi="Calibri"/>
          <w:sz w:val="28"/>
          <w:szCs w:val="28"/>
        </w:rPr>
        <w:t>You were observed</w:t>
      </w:r>
    </w:p>
    <w:p w14:paraId="18798AE2" w14:textId="77777777" w:rsidR="00335660" w:rsidRPr="009D19F5" w:rsidRDefault="00335660" w:rsidP="00335660">
      <w:pPr>
        <w:spacing w:before="240" w:after="240" w:line="276" w:lineRule="auto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8"/>
          <w:szCs w:val="28"/>
        </w:rPr>
        <w:t>_____________________________________</w:t>
      </w:r>
    </w:p>
    <w:p w14:paraId="09D1C14B" w14:textId="65610D5B" w:rsidR="00335660" w:rsidRPr="009D19F5" w:rsidRDefault="00335660" w:rsidP="00335660">
      <w:pPr>
        <w:spacing w:before="240" w:after="240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>Therefore</w:t>
      </w:r>
      <w:r>
        <w:rPr>
          <w:rFonts w:ascii="Calibri" w:hAnsi="Calibri"/>
          <w:sz w:val="28"/>
          <w:szCs w:val="28"/>
        </w:rPr>
        <w:t>,</w:t>
      </w:r>
      <w:r w:rsidRPr="009D19F5">
        <w:rPr>
          <w:rFonts w:ascii="Calibri" w:hAnsi="Calibri"/>
          <w:sz w:val="28"/>
          <w:szCs w:val="28"/>
        </w:rPr>
        <w:t xml:space="preserve"> you are suspended </w:t>
      </w:r>
      <w:r>
        <w:rPr>
          <w:rFonts w:ascii="Calibri" w:hAnsi="Calibri"/>
          <w:sz w:val="28"/>
          <w:szCs w:val="28"/>
        </w:rPr>
        <w:t>from this CareerForce Career Lab for ______________ (length of time)</w:t>
      </w:r>
      <w:r w:rsidRPr="009D19F5">
        <w:rPr>
          <w:rFonts w:ascii="Calibri" w:hAnsi="Calibri"/>
          <w:sz w:val="28"/>
          <w:szCs w:val="28"/>
        </w:rPr>
        <w:t>. You are eligible to return to this</w:t>
      </w:r>
      <w:r>
        <w:rPr>
          <w:rFonts w:ascii="Calibri" w:hAnsi="Calibri"/>
          <w:sz w:val="28"/>
          <w:szCs w:val="28"/>
        </w:rPr>
        <w:t xml:space="preserve"> Career Lab on ________________ (date)</w:t>
      </w:r>
      <w:r w:rsidRPr="009D19F5">
        <w:rPr>
          <w:rFonts w:ascii="Calibri" w:hAnsi="Calibri"/>
          <w:sz w:val="28"/>
          <w:szCs w:val="28"/>
        </w:rPr>
        <w:t>.</w:t>
      </w:r>
    </w:p>
    <w:p w14:paraId="4EF10EC5" w14:textId="46401AF5" w:rsidR="00335660" w:rsidRPr="009D19F5" w:rsidRDefault="00335660" w:rsidP="00335660">
      <w:pPr>
        <w:spacing w:before="240" w:after="480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 xml:space="preserve">As outlined in the </w:t>
      </w:r>
      <w:r>
        <w:rPr>
          <w:rFonts w:ascii="Calibri" w:hAnsi="Calibri"/>
          <w:sz w:val="28"/>
          <w:szCs w:val="28"/>
        </w:rPr>
        <w:t>CareerForce</w:t>
      </w:r>
      <w:r w:rsidRPr="009D19F5">
        <w:rPr>
          <w:rFonts w:ascii="Calibri" w:hAnsi="Calibri"/>
          <w:i/>
          <w:sz w:val="28"/>
          <w:szCs w:val="28"/>
        </w:rPr>
        <w:t xml:space="preserve"> Code of Conduct</w:t>
      </w:r>
      <w:r w:rsidRPr="009D19F5">
        <w:rPr>
          <w:rFonts w:ascii="Calibri" w:hAnsi="Calibri"/>
          <w:sz w:val="28"/>
          <w:szCs w:val="28"/>
        </w:rPr>
        <w:t xml:space="preserve">, if you return to the </w:t>
      </w:r>
      <w:r>
        <w:rPr>
          <w:rFonts w:ascii="Calibri" w:hAnsi="Calibri"/>
          <w:sz w:val="28"/>
          <w:szCs w:val="28"/>
        </w:rPr>
        <w:t xml:space="preserve">Career Lab </w:t>
      </w:r>
      <w:r w:rsidRPr="009D19F5">
        <w:rPr>
          <w:rFonts w:ascii="Calibri" w:hAnsi="Calibri"/>
          <w:sz w:val="28"/>
          <w:szCs w:val="28"/>
        </w:rPr>
        <w:t xml:space="preserve">and violate the </w:t>
      </w:r>
      <w:r w:rsidRPr="009D19F5">
        <w:rPr>
          <w:rFonts w:ascii="Calibri" w:hAnsi="Calibri"/>
          <w:i/>
          <w:sz w:val="28"/>
          <w:szCs w:val="28"/>
        </w:rPr>
        <w:t>Code</w:t>
      </w:r>
      <w:r w:rsidRPr="009D19F5">
        <w:rPr>
          <w:rFonts w:ascii="Calibri" w:hAnsi="Calibri"/>
          <w:sz w:val="28"/>
          <w:szCs w:val="28"/>
        </w:rPr>
        <w:t xml:space="preserve"> further, you face suspension from the </w:t>
      </w:r>
      <w:r>
        <w:rPr>
          <w:rFonts w:ascii="Calibri" w:hAnsi="Calibri"/>
          <w:sz w:val="28"/>
          <w:szCs w:val="28"/>
        </w:rPr>
        <w:t>Career Lab</w:t>
      </w:r>
      <w:r w:rsidRPr="009D19F5">
        <w:rPr>
          <w:rFonts w:ascii="Calibri" w:hAnsi="Calibri"/>
          <w:sz w:val="28"/>
          <w:szCs w:val="28"/>
        </w:rPr>
        <w:t xml:space="preserve"> for up to one year.</w:t>
      </w:r>
    </w:p>
    <w:p w14:paraId="10D08212" w14:textId="7CB267DB" w:rsidR="00335660" w:rsidRPr="009D19F5" w:rsidRDefault="00335660" w:rsidP="00335660">
      <w:pPr>
        <w:tabs>
          <w:tab w:val="left" w:pos="5760"/>
        </w:tabs>
        <w:spacing w:before="960" w:after="240"/>
        <w:rPr>
          <w:rFonts w:ascii="Calibri" w:hAnsi="Calibri"/>
          <w:i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>________________________</w:t>
      </w:r>
      <w:r>
        <w:rPr>
          <w:rFonts w:ascii="Calibri" w:hAnsi="Calibri"/>
          <w:sz w:val="28"/>
          <w:szCs w:val="28"/>
        </w:rPr>
        <w:t>________</w:t>
      </w:r>
      <w:r w:rsidRPr="009D19F5">
        <w:rPr>
          <w:rFonts w:ascii="Calibri" w:hAnsi="Calibri"/>
          <w:sz w:val="28"/>
          <w:szCs w:val="28"/>
        </w:rPr>
        <w:tab/>
        <w:t>________________________</w:t>
      </w:r>
      <w:r>
        <w:rPr>
          <w:rFonts w:ascii="Calibri" w:hAnsi="Calibri"/>
          <w:sz w:val="28"/>
          <w:szCs w:val="28"/>
        </w:rPr>
        <w:t>________</w:t>
      </w:r>
      <w:r w:rsidRPr="009D19F5">
        <w:rPr>
          <w:rFonts w:ascii="Calibri" w:hAnsi="Calibri"/>
          <w:sz w:val="28"/>
          <w:szCs w:val="28"/>
        </w:rPr>
        <w:br/>
      </w:r>
      <w:r w:rsidRPr="009D19F5">
        <w:rPr>
          <w:rFonts w:ascii="Calibri" w:hAnsi="Calibri"/>
          <w:i/>
          <w:sz w:val="28"/>
          <w:szCs w:val="28"/>
        </w:rPr>
        <w:t xml:space="preserve">Signature </w:t>
      </w:r>
      <w:r>
        <w:rPr>
          <w:rFonts w:ascii="Calibri" w:hAnsi="Calibri"/>
          <w:i/>
          <w:sz w:val="28"/>
          <w:szCs w:val="28"/>
        </w:rPr>
        <w:t>CareerForce Site Manager</w:t>
      </w:r>
      <w:r w:rsidRPr="009D19F5">
        <w:rPr>
          <w:rFonts w:ascii="Calibri" w:hAnsi="Calibri"/>
          <w:i/>
          <w:sz w:val="28"/>
          <w:szCs w:val="28"/>
        </w:rPr>
        <w:tab/>
        <w:t xml:space="preserve">Location of </w:t>
      </w:r>
      <w:r>
        <w:rPr>
          <w:rFonts w:ascii="Calibri" w:hAnsi="Calibri"/>
          <w:i/>
          <w:sz w:val="28"/>
          <w:szCs w:val="28"/>
        </w:rPr>
        <w:t>CareerForce</w:t>
      </w:r>
    </w:p>
    <w:p w14:paraId="2A1AB299" w14:textId="4E46CCCD" w:rsidR="00335660" w:rsidRPr="009D19F5" w:rsidRDefault="00335660" w:rsidP="00335660">
      <w:pPr>
        <w:tabs>
          <w:tab w:val="left" w:pos="5760"/>
        </w:tabs>
        <w:spacing w:before="720" w:after="2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You have the right to appeal. </w:t>
      </w:r>
      <w:r w:rsidRPr="009D19F5">
        <w:rPr>
          <w:rFonts w:ascii="Calibri" w:hAnsi="Calibri"/>
          <w:sz w:val="28"/>
          <w:szCs w:val="28"/>
        </w:rPr>
        <w:t xml:space="preserve">If you feel your actions did not violate the </w:t>
      </w:r>
      <w:r>
        <w:rPr>
          <w:rFonts w:ascii="Calibri" w:hAnsi="Calibri"/>
          <w:i/>
          <w:sz w:val="28"/>
          <w:szCs w:val="28"/>
        </w:rPr>
        <w:t>CareerForce</w:t>
      </w:r>
      <w:r w:rsidRPr="009D19F5">
        <w:rPr>
          <w:rFonts w:ascii="Calibri" w:hAnsi="Calibri"/>
          <w:i/>
          <w:sz w:val="28"/>
          <w:szCs w:val="28"/>
        </w:rPr>
        <w:t xml:space="preserve"> Customer Code of Conduct</w:t>
      </w:r>
      <w:r w:rsidRPr="009D19F5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and you would like to appeal this decision, </w:t>
      </w:r>
      <w:r w:rsidRPr="009D19F5">
        <w:rPr>
          <w:rFonts w:ascii="Calibri" w:hAnsi="Calibri"/>
          <w:sz w:val="28"/>
          <w:szCs w:val="28"/>
        </w:rPr>
        <w:t>please contact one of the individuals below:</w:t>
      </w:r>
    </w:p>
    <w:p w14:paraId="5DEB7FBF" w14:textId="0D2BB25C" w:rsidR="007A68BC" w:rsidRPr="00197854" w:rsidRDefault="00335660" w:rsidP="00335660">
      <w:pPr>
        <w:tabs>
          <w:tab w:val="left" w:pos="5760"/>
        </w:tabs>
        <w:spacing w:before="240" w:after="240"/>
        <w:rPr>
          <w:sz w:val="22"/>
          <w:szCs w:val="22"/>
        </w:rPr>
      </w:pPr>
      <w:r>
        <w:rPr>
          <w:rFonts w:ascii="Calibri" w:hAnsi="Calibri"/>
          <w:sz w:val="28"/>
          <w:szCs w:val="28"/>
        </w:rPr>
        <w:t xml:space="preserve">Ann </w:t>
      </w:r>
      <w:proofErr w:type="spellStart"/>
      <w:r>
        <w:rPr>
          <w:rFonts w:ascii="Calibri" w:hAnsi="Calibri"/>
          <w:sz w:val="28"/>
          <w:szCs w:val="28"/>
        </w:rPr>
        <w:t>Feaman</w:t>
      </w:r>
      <w:proofErr w:type="spellEnd"/>
      <w:r w:rsidRPr="009D19F5">
        <w:rPr>
          <w:rFonts w:ascii="Calibri" w:hAnsi="Calibri"/>
          <w:sz w:val="28"/>
          <w:szCs w:val="28"/>
        </w:rPr>
        <w:t>, 651-259-7</w:t>
      </w:r>
      <w:r>
        <w:rPr>
          <w:rFonts w:ascii="Calibri" w:hAnsi="Calibri"/>
          <w:sz w:val="28"/>
          <w:szCs w:val="28"/>
        </w:rPr>
        <w:t>097</w:t>
      </w:r>
      <w:r w:rsidRPr="009D19F5">
        <w:rPr>
          <w:rFonts w:ascii="Calibri" w:hAnsi="Calibri"/>
          <w:sz w:val="28"/>
          <w:szCs w:val="28"/>
        </w:rPr>
        <w:t xml:space="preserve">, </w:t>
      </w:r>
      <w:hyperlink r:id="rId8" w:history="1">
        <w:r w:rsidRPr="009534E2">
          <w:rPr>
            <w:rStyle w:val="Hyperlink"/>
            <w:rFonts w:ascii="Calibri" w:eastAsiaTheme="majorEastAsia" w:hAnsi="Calibri"/>
            <w:sz w:val="28"/>
            <w:szCs w:val="28"/>
          </w:rPr>
          <w:t>Ann.Feaman@state.mn.us</w:t>
        </w:r>
      </w:hyperlink>
      <w:r w:rsidRPr="009D19F5">
        <w:rPr>
          <w:rFonts w:ascii="Calibri" w:hAnsi="Calibri"/>
          <w:sz w:val="28"/>
          <w:szCs w:val="28"/>
        </w:rPr>
        <w:t xml:space="preserve"> or</w:t>
      </w:r>
      <w:r w:rsidRPr="009D19F5">
        <w:rPr>
          <w:rFonts w:ascii="Calibri" w:hAnsi="Calibri"/>
          <w:sz w:val="28"/>
          <w:szCs w:val="28"/>
        </w:rPr>
        <w:br/>
        <w:t xml:space="preserve">Karen </w:t>
      </w:r>
      <w:proofErr w:type="spellStart"/>
      <w:r w:rsidRPr="009D19F5">
        <w:rPr>
          <w:rFonts w:ascii="Calibri" w:hAnsi="Calibri"/>
          <w:sz w:val="28"/>
          <w:szCs w:val="28"/>
        </w:rPr>
        <w:t>Lilledahl</w:t>
      </w:r>
      <w:proofErr w:type="spellEnd"/>
      <w:r w:rsidRPr="009D19F5">
        <w:rPr>
          <w:rFonts w:ascii="Calibri" w:hAnsi="Calibri"/>
          <w:sz w:val="28"/>
          <w:szCs w:val="28"/>
        </w:rPr>
        <w:t xml:space="preserve">, 651-259-7089, </w:t>
      </w:r>
      <w:hyperlink r:id="rId9" w:history="1">
        <w:r w:rsidRPr="009D19F5">
          <w:rPr>
            <w:rStyle w:val="Hyperlink"/>
            <w:rFonts w:ascii="Calibri" w:eastAsiaTheme="majorEastAsia" w:hAnsi="Calibri"/>
            <w:sz w:val="28"/>
            <w:szCs w:val="28"/>
          </w:rPr>
          <w:t>Karen.Lilledahl@state.mn.us</w:t>
        </w:r>
      </w:hyperlink>
      <w:r w:rsidRPr="009D19F5">
        <w:rPr>
          <w:rFonts w:ascii="Calibri" w:hAnsi="Calibri"/>
          <w:sz w:val="28"/>
          <w:szCs w:val="28"/>
        </w:rPr>
        <w:t xml:space="preserve"> </w:t>
      </w:r>
    </w:p>
    <w:p w14:paraId="19B72E07" w14:textId="46A58FF4" w:rsidR="003335AB" w:rsidRPr="00983F19" w:rsidRDefault="003335AB" w:rsidP="00402E61">
      <w:pPr>
        <w:tabs>
          <w:tab w:val="left" w:pos="2380"/>
        </w:tabs>
        <w:spacing w:before="240"/>
        <w:rPr>
          <w:rFonts w:ascii="Arial" w:hAnsi="Arial" w:cs="Arial"/>
          <w:sz w:val="22"/>
        </w:rPr>
      </w:pPr>
    </w:p>
    <w:sectPr w:rsidR="003335AB" w:rsidRPr="00983F19" w:rsidSect="00402E61"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9CEA2" w14:textId="77777777" w:rsidR="00AA151A" w:rsidRDefault="00AA151A" w:rsidP="003335AB">
      <w:r>
        <w:separator/>
      </w:r>
    </w:p>
  </w:endnote>
  <w:endnote w:type="continuationSeparator" w:id="0">
    <w:p w14:paraId="16E16827" w14:textId="77777777" w:rsidR="00AA151A" w:rsidRDefault="00AA151A" w:rsidP="0033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gency FB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D78CB" w14:textId="77777777" w:rsidR="003335AB" w:rsidRDefault="003335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FB012" wp14:editId="2A3F9019">
              <wp:simplePos x="0" y="0"/>
              <wp:positionH relativeFrom="page">
                <wp:align>right</wp:align>
              </wp:positionH>
              <wp:positionV relativeFrom="paragraph">
                <wp:posOffset>-5715</wp:posOffset>
              </wp:positionV>
              <wp:extent cx="8305800" cy="680720"/>
              <wp:effectExtent l="0" t="0" r="19050" b="2413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5800" cy="680720"/>
                      </a:xfrm>
                      <a:prstGeom prst="rect">
                        <a:avLst/>
                      </a:prstGeom>
                      <a:solidFill>
                        <a:srgbClr val="00519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15746A" w14:textId="6387CE52" w:rsidR="003335AB" w:rsidRPr="00983F19" w:rsidRDefault="00983F19" w:rsidP="00402E61">
                          <w:pPr>
                            <w:tabs>
                              <w:tab w:val="left" w:pos="6750"/>
                            </w:tabs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CareerForceMN.com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FB012" id="Rectangle 2" o:spid="_x0000_s1026" style="position:absolute;margin-left:602.8pt;margin-top:-.45pt;width:654pt;height:5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8NkwIAAHgFAAAOAAAAZHJzL2Uyb0RvYy54bWysVEtv2zAMvg/YfxB0X+1kSZcGdYqgRYcB&#10;RVe0HXpWZCkxIIsapcTOfv0o+dGgK3YYloNCmeTHhz7y8qqtDTso9BXYgk/Ocs6UlVBWdlvwH8+3&#10;nxac+SBsKQxYVfCj8vxq9fHDZeOWago7MKVCRiDWLxtX8F0IbpllXu5ULfwZOGVJqQFrEeiK26xE&#10;0RB6bbJpnp9nDWDpEKTynr7edEq+SvhaKxm+a+1VYKbglFtIJ6ZzE89sdSmWWxRuV8k+DfEPWdSi&#10;shR0hLoRQbA9Vn9A1ZVE8KDDmYQ6A60rqVINVM0kf1PN0044lWqh5ng3tsn/P1h5f3hAVpUFn3Jm&#10;RU1P9EhNE3ZrFJvG9jTOL8nqyT1gf/MkxlpbjXX8pypYm1p6HFuq2sAkfVx8zueLnDovSXe+yL9M&#10;U8+zV2+HPnxVULMoFBwpeuqkONz5QBHJdDCJwTyYqrytjEkX3G6uDbKDiM+bzycXs5gyuZyYZbGC&#10;LuckhaNR0dnYR6WpdMpymiIm0qkRT0ipbJh0qp0oVRdmntNviBJpGj1SzAQYkTWlN2L3AINlBzJg&#10;d8n29tFVJc6OzvnfEuucR48UGWwYnevKAr4HYKiqPnJnT+mftCaKod20ZBLFDZRH4ghCNzzeyduK&#10;nupO+PAgkKaFXpc2QPhOhzbQFBx6ibMd4K/3vkd7IjFpOWto+gruf+4FKs7MN0v0vpjMZnFc02U2&#10;j6xheKrZnGrsvr4GYsCEdo2TSYz2wQyiRqhfaFGsY1RSCSspdsFlwOFyHbqtQKtGqvU6mdGIOhHu&#10;7JOTETw2OFLxuX0R6Hq+BmL6PQyTKpZvaNvZRk8L630AXSVOv/a1bz2Nd+JQv4ri/ji9J6vXhbn6&#10;DQAA//8DAFBLAwQUAAYACAAAACEAsjPg2t4AAAAHAQAADwAAAGRycy9kb3ducmV2LnhtbEyPQU/D&#10;MAyF70j8h8hI3LZkDI1Smk5oCCFN7MA2iWvWmLZa4pQmW8u/xzvBzc/Peu9zsRy9E2fsYxtIw2yq&#10;QCBVwbZUa9jvXicZiJgMWeMCoYYfjLAsr68Kk9sw0Aeet6kWHEIxNxqalLpcylg16E2chg6Jva/Q&#10;e5NY9rW0vRk43Dt5p9RCetMSNzSmw1WD1XF78hqO/bBZZZ+znVs/1N/7t/fwsrb3Wt/ejM9PIBKO&#10;6e8YLviMDiUzHcKJbBROAz+SNEweQVzMucp4ceBJLeYgy0L+5y9/AQAA//8DAFBLAQItABQABgAI&#10;AAAAIQC2gziS/gAAAOEBAAATAAAAAAAAAAAAAAAAAAAAAABbQ29udGVudF9UeXBlc10ueG1sUEsB&#10;Ai0AFAAGAAgAAAAhADj9If/WAAAAlAEAAAsAAAAAAAAAAAAAAAAALwEAAF9yZWxzLy5yZWxzUEsB&#10;Ai0AFAAGAAgAAAAhADJ8Lw2TAgAAeAUAAA4AAAAAAAAAAAAAAAAALgIAAGRycy9lMm9Eb2MueG1s&#10;UEsBAi0AFAAGAAgAAAAhALIz4NreAAAABwEAAA8AAAAAAAAAAAAAAAAA7QQAAGRycy9kb3ducmV2&#10;LnhtbFBLBQYAAAAABAAEAPMAAAD4BQAAAAA=&#10;" fillcolor="#005194" strokecolor="#1f3763 [1604]" strokeweight="1pt">
              <v:textbox>
                <w:txbxContent>
                  <w:p w14:paraId="7215746A" w14:textId="6387CE52" w:rsidR="003335AB" w:rsidRPr="00983F19" w:rsidRDefault="00983F19" w:rsidP="00402E61">
                    <w:pPr>
                      <w:tabs>
                        <w:tab w:val="left" w:pos="6750"/>
                      </w:tabs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CareerForceMN.com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DC966" w14:textId="77777777" w:rsidR="00AA151A" w:rsidRDefault="00AA151A" w:rsidP="003335AB">
      <w:r>
        <w:separator/>
      </w:r>
    </w:p>
  </w:footnote>
  <w:footnote w:type="continuationSeparator" w:id="0">
    <w:p w14:paraId="598F9E9E" w14:textId="77777777" w:rsidR="00AA151A" w:rsidRDefault="00AA151A" w:rsidP="00333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B4"/>
    <w:rsid w:val="00023056"/>
    <w:rsid w:val="00080444"/>
    <w:rsid w:val="000F32F4"/>
    <w:rsid w:val="00326FB4"/>
    <w:rsid w:val="003335AB"/>
    <w:rsid w:val="00335660"/>
    <w:rsid w:val="00402E61"/>
    <w:rsid w:val="0042593D"/>
    <w:rsid w:val="004C29A7"/>
    <w:rsid w:val="006F2094"/>
    <w:rsid w:val="007A68BC"/>
    <w:rsid w:val="00850E7F"/>
    <w:rsid w:val="00983F19"/>
    <w:rsid w:val="009C1B58"/>
    <w:rsid w:val="00A34F9F"/>
    <w:rsid w:val="00A86137"/>
    <w:rsid w:val="00AA151A"/>
    <w:rsid w:val="00B07365"/>
    <w:rsid w:val="00B720D2"/>
    <w:rsid w:val="00CB29A5"/>
    <w:rsid w:val="00D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1DB66E"/>
  <w15:chartTrackingRefBased/>
  <w15:docId w15:val="{E799846F-3384-4146-8C26-3F5FB81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5AB"/>
  </w:style>
  <w:style w:type="paragraph" w:styleId="Footer">
    <w:name w:val="footer"/>
    <w:basedOn w:val="Normal"/>
    <w:link w:val="FooterChar"/>
    <w:uiPriority w:val="99"/>
    <w:unhideWhenUsed/>
    <w:rsid w:val="00333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5AB"/>
  </w:style>
  <w:style w:type="character" w:styleId="Hyperlink">
    <w:name w:val="Hyperlink"/>
    <w:rsid w:val="00335660"/>
    <w:rPr>
      <w:color w:val="0000FF"/>
      <w:u w:val="single"/>
    </w:rPr>
  </w:style>
  <w:style w:type="character" w:styleId="Emphasis">
    <w:name w:val="Emphasis"/>
    <w:qFormat/>
    <w:rsid w:val="00335660"/>
    <w:rPr>
      <w:rFonts w:ascii="Calibri" w:hAnsi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Feaman@state.mn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ren.Lilledahl@state.mn.us" TargetMode="Externa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i\Documents\Custom%20Office%20Templates\Careerfor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60D9E-FCE0-4FE0-974B-61DB67C52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5B3B7-FADC-42D1-9CDE-BF1C1B941FCE}"/>
</file>

<file path=customXml/itemProps3.xml><?xml version="1.0" encoding="utf-8"?>
<ds:datastoreItem xmlns:ds="http://schemas.openxmlformats.org/officeDocument/2006/customXml" ds:itemID="{5A00AE0B-63E6-4707-A06C-E4D4D0C12D13}"/>
</file>

<file path=customXml/itemProps4.xml><?xml version="1.0" encoding="utf-8"?>
<ds:datastoreItem xmlns:ds="http://schemas.openxmlformats.org/officeDocument/2006/customXml" ds:itemID="{168BA4E9-6B52-42D6-A358-768BC04EA25A}"/>
</file>

<file path=docProps/app.xml><?xml version="1.0" encoding="utf-8"?>
<Properties xmlns="http://schemas.openxmlformats.org/officeDocument/2006/extended-properties" xmlns:vt="http://schemas.openxmlformats.org/officeDocument/2006/docPropsVTypes">
  <Template>Careerforce.dotx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Splinter</dc:creator>
  <cp:keywords/>
  <dc:description/>
  <cp:lastModifiedBy>Robin Hakari</cp:lastModifiedBy>
  <cp:revision>3</cp:revision>
  <cp:lastPrinted>2018-04-04T21:32:00Z</cp:lastPrinted>
  <dcterms:created xsi:type="dcterms:W3CDTF">2019-11-27T19:44:00Z</dcterms:created>
  <dcterms:modified xsi:type="dcterms:W3CDTF">2019-12-02T20:24:00Z</dcterms:modified>
</cp:coreProperties>
</file>